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horzAnchor="margin" w:tblpY="540"/>
        <w:tblW w:w="0" w:type="auto"/>
        <w:tblLook w:val="04A0"/>
      </w:tblPr>
      <w:tblGrid>
        <w:gridCol w:w="2986"/>
        <w:gridCol w:w="3075"/>
        <w:gridCol w:w="2993"/>
      </w:tblGrid>
      <w:tr w:rsidR="00182C92" w:rsidRPr="007E5BAE" w:rsidTr="00182C92">
        <w:trPr>
          <w:trHeight w:val="1466"/>
        </w:trPr>
        <w:tc>
          <w:tcPr>
            <w:tcW w:w="2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C92" w:rsidRDefault="00182C92" w:rsidP="00182C92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2"/>
              <w:rPr>
                <w:rFonts w:ascii="Humanst521BT" w:hAnsi="Humanst521BT" w:cs="Humanst521BT"/>
                <w:color w:val="1F1410"/>
                <w:sz w:val="19"/>
                <w:szCs w:val="19"/>
                <w:lang w:val="es-CO"/>
              </w:rPr>
            </w:pPr>
            <w:r>
              <w:rPr>
                <w:rFonts w:ascii="Humanst521BT" w:hAnsi="Humanst521BT" w:cs="Humanst521BT"/>
                <w:color w:val="1F1410"/>
                <w:sz w:val="19"/>
                <w:szCs w:val="19"/>
                <w:lang w:val="es-CO"/>
              </w:rPr>
              <w:t>Identifico y describo algunas características socioculturales de comunidades a las que pertenezco y de otras diferentes a las mías.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C92" w:rsidRDefault="00182C92" w:rsidP="00182C92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/>
              <w:jc w:val="both"/>
              <w:rPr>
                <w:rFonts w:ascii="Humanst521BT" w:hAnsi="Humanst521BT" w:cs="Humanst521BT"/>
                <w:color w:val="1F1410"/>
                <w:sz w:val="19"/>
                <w:szCs w:val="19"/>
                <w:lang w:val="es-CO"/>
              </w:rPr>
            </w:pPr>
            <w:r>
              <w:rPr>
                <w:rFonts w:ascii="Humanst521BT" w:hAnsi="Humanst521BT" w:cs="Humanst521BT"/>
                <w:color w:val="1F1410"/>
                <w:sz w:val="19"/>
                <w:szCs w:val="19"/>
                <w:lang w:val="es-CO"/>
              </w:rPr>
              <w:t xml:space="preserve">Me ubico en el entorno físico y de representación (en mapas y planos) utilizando referentes espaciales como arriba, abajo, dentro, fuera, derecha, izquierda. </w:t>
            </w:r>
          </w:p>
        </w:tc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C92" w:rsidRDefault="00182C92" w:rsidP="00182C92">
            <w:pPr>
              <w:pStyle w:val="Prrafodelista"/>
              <w:numPr>
                <w:ilvl w:val="0"/>
                <w:numId w:val="3"/>
              </w:numPr>
              <w:ind w:left="252" w:hanging="270"/>
              <w:jc w:val="both"/>
              <w:rPr>
                <w:rFonts w:ascii="Humanst521BT" w:hAnsi="Humanst521BT" w:cs="Humanst521BT"/>
                <w:color w:val="1F1410"/>
                <w:sz w:val="19"/>
                <w:szCs w:val="19"/>
                <w:lang w:val="es-CO"/>
              </w:rPr>
            </w:pPr>
            <w:r>
              <w:rPr>
                <w:rFonts w:ascii="Humanst521BT" w:hAnsi="Humanst521BT" w:cs="Humanst521BT"/>
                <w:color w:val="1F1410"/>
                <w:sz w:val="19"/>
                <w:szCs w:val="19"/>
                <w:lang w:val="es-CO"/>
              </w:rPr>
              <w:t>Identifico y describo características y funciones básicas de organizaciones sociales y políticas de mi entorno (colegio).</w:t>
            </w:r>
          </w:p>
          <w:p w:rsidR="00182C92" w:rsidRDefault="00182C92" w:rsidP="00182C9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52" w:hanging="270"/>
              <w:rPr>
                <w:rFonts w:ascii="Humanst521BT" w:hAnsi="Humanst521BT" w:cs="Humanst521BT"/>
                <w:color w:val="1F1410"/>
                <w:sz w:val="19"/>
                <w:szCs w:val="19"/>
                <w:lang w:val="es-CO"/>
              </w:rPr>
            </w:pPr>
            <w:r>
              <w:rPr>
                <w:rFonts w:ascii="Humanst521BT" w:hAnsi="Humanst521BT" w:cs="Humanst521BT"/>
                <w:color w:val="1F1410"/>
                <w:sz w:val="19"/>
                <w:szCs w:val="19"/>
                <w:lang w:val="es-CO"/>
              </w:rPr>
              <w:t>Identifico normas que rigen algunas comunidades a las que pertenezco y explico su utilidad.</w:t>
            </w:r>
          </w:p>
        </w:tc>
      </w:tr>
    </w:tbl>
    <w:p w:rsidR="00554A7F" w:rsidRPr="009E3460" w:rsidRDefault="00182C92">
      <w:pPr>
        <w:rPr>
          <w:b/>
          <w:color w:val="F79646" w:themeColor="accent6"/>
          <w:sz w:val="24"/>
        </w:rPr>
      </w:pPr>
      <w:r w:rsidRPr="009E3460">
        <w:rPr>
          <w:b/>
          <w:color w:val="F79646" w:themeColor="accent6"/>
          <w:sz w:val="24"/>
        </w:rPr>
        <w:t>SOCIAL STUDIES ACHIEVEMENTS AND ACHIEVEMENT INDICATORS SCHOOL YEAR 09-10</w:t>
      </w:r>
    </w:p>
    <w:p w:rsidR="00182C92" w:rsidRDefault="00182C92"/>
    <w:p w:rsidR="00182C92" w:rsidRPr="009E3460" w:rsidRDefault="00182C92">
      <w:pPr>
        <w:rPr>
          <w:color w:val="FF0000"/>
        </w:rPr>
      </w:pPr>
      <w:r w:rsidRPr="009E3460">
        <w:rPr>
          <w:color w:val="FF0000"/>
        </w:rPr>
        <w:t>UNIT 1: WHO WE ARE</w:t>
      </w:r>
    </w:p>
    <w:p w:rsidR="00182C92" w:rsidRDefault="00182C92">
      <w:pPr>
        <w:rPr>
          <w:b/>
          <w:color w:val="00B050"/>
        </w:rPr>
      </w:pPr>
      <w:r w:rsidRPr="009E3460">
        <w:rPr>
          <w:b/>
          <w:color w:val="00B050"/>
        </w:rPr>
        <w:t>ACHIEVEMENTS:</w:t>
      </w:r>
    </w:p>
    <w:p w:rsidR="007E5BAE" w:rsidRPr="007E5BAE" w:rsidRDefault="007E5BAE" w:rsidP="007E5BAE">
      <w:pPr>
        <w:pStyle w:val="Prrafodelista"/>
        <w:numPr>
          <w:ilvl w:val="0"/>
          <w:numId w:val="4"/>
        </w:numPr>
        <w:rPr>
          <w:b/>
          <w:color w:val="00B050"/>
          <w:lang w:val="es-CO"/>
        </w:rPr>
      </w:pPr>
      <w:r w:rsidRPr="007E5BAE">
        <w:rPr>
          <w:rFonts w:ascii="Humanst521BT" w:hAnsi="Humanst521BT" w:cs="Humanst521BT"/>
          <w:color w:val="1F1410"/>
          <w:sz w:val="19"/>
          <w:szCs w:val="19"/>
          <w:lang w:val="es-CO"/>
        </w:rPr>
        <w:t>Identifico y describo algunas características socioculturales de comunidades a las que pertenezco y de otras diferentes a las mías.</w:t>
      </w:r>
    </w:p>
    <w:p w:rsidR="00182C92" w:rsidRPr="009E3460" w:rsidRDefault="00182C92" w:rsidP="00182C92">
      <w:pPr>
        <w:rPr>
          <w:rFonts w:ascii="Humanst521BT" w:hAnsi="Humanst521BT" w:cs="Humanst521BT"/>
          <w:b/>
          <w:color w:val="00B050"/>
          <w:sz w:val="19"/>
          <w:szCs w:val="19"/>
          <w:lang w:val="es-CO"/>
        </w:rPr>
      </w:pPr>
      <w:r w:rsidRPr="009E3460">
        <w:rPr>
          <w:rFonts w:ascii="Humanst521BT" w:hAnsi="Humanst521BT" w:cs="Humanst521BT"/>
          <w:b/>
          <w:color w:val="00B050"/>
          <w:sz w:val="19"/>
          <w:szCs w:val="19"/>
          <w:lang w:val="es-CO"/>
        </w:rPr>
        <w:t>ACHIEVEMENT INDICATORS:</w:t>
      </w:r>
    </w:p>
    <w:p w:rsidR="00182C92" w:rsidRPr="00182C92" w:rsidRDefault="00182C92" w:rsidP="00182C92">
      <w:pPr>
        <w:pStyle w:val="Prrafodelista"/>
        <w:numPr>
          <w:ilvl w:val="1"/>
          <w:numId w:val="2"/>
        </w:numPr>
        <w:rPr>
          <w:rFonts w:ascii="Humanst521BT" w:hAnsi="Humanst521BT" w:cs="Humanst521BT"/>
          <w:color w:val="1F1410"/>
          <w:sz w:val="19"/>
          <w:szCs w:val="19"/>
        </w:rPr>
      </w:pPr>
      <w:r w:rsidRPr="00182C92">
        <w:rPr>
          <w:rFonts w:ascii="Humanst521BT" w:hAnsi="Humanst521BT" w:cs="Humanst521BT"/>
          <w:color w:val="1F1410"/>
          <w:sz w:val="19"/>
          <w:szCs w:val="19"/>
        </w:rPr>
        <w:t>Identifies different kinds of families within his/her group.</w:t>
      </w:r>
    </w:p>
    <w:p w:rsidR="00182C92" w:rsidRDefault="00182C92" w:rsidP="00182C92">
      <w:pPr>
        <w:pStyle w:val="Prrafodelista"/>
        <w:numPr>
          <w:ilvl w:val="1"/>
          <w:numId w:val="2"/>
        </w:numPr>
        <w:rPr>
          <w:rFonts w:ascii="Humanst521BT" w:hAnsi="Humanst521BT" w:cs="Humanst521BT"/>
          <w:color w:val="1F1410"/>
          <w:sz w:val="19"/>
          <w:szCs w:val="19"/>
        </w:rPr>
      </w:pPr>
      <w:r>
        <w:rPr>
          <w:rFonts w:ascii="Humanst521BT" w:hAnsi="Humanst521BT" w:cs="Humanst521BT"/>
          <w:color w:val="1F1410"/>
          <w:sz w:val="19"/>
          <w:szCs w:val="19"/>
        </w:rPr>
        <w:t>Identifies different ways people establish relationships with others within a social group.</w:t>
      </w:r>
    </w:p>
    <w:p w:rsidR="00182C92" w:rsidRDefault="00182C92" w:rsidP="00182C92">
      <w:pPr>
        <w:pStyle w:val="Prrafodelista"/>
        <w:numPr>
          <w:ilvl w:val="1"/>
          <w:numId w:val="2"/>
        </w:numPr>
        <w:rPr>
          <w:rFonts w:ascii="Humanst521BT" w:hAnsi="Humanst521BT" w:cs="Humanst521BT"/>
          <w:color w:val="1F1410"/>
          <w:sz w:val="19"/>
          <w:szCs w:val="19"/>
        </w:rPr>
      </w:pPr>
      <w:r>
        <w:rPr>
          <w:rFonts w:ascii="Humanst521BT" w:hAnsi="Humanst521BT" w:cs="Humanst521BT"/>
          <w:color w:val="1F1410"/>
          <w:sz w:val="19"/>
          <w:szCs w:val="19"/>
        </w:rPr>
        <w:t>Identifies different social groups.</w:t>
      </w:r>
    </w:p>
    <w:p w:rsidR="00182C92" w:rsidRDefault="0099187A" w:rsidP="0099187A">
      <w:pPr>
        <w:rPr>
          <w:rFonts w:ascii="Humanst521BT" w:hAnsi="Humanst521BT" w:cs="Humanst521BT"/>
          <w:b/>
          <w:color w:val="FF0000"/>
          <w:sz w:val="19"/>
          <w:szCs w:val="19"/>
        </w:rPr>
      </w:pPr>
      <w:proofErr w:type="gramStart"/>
      <w:r w:rsidRPr="009E3460">
        <w:rPr>
          <w:rFonts w:ascii="Humanst521BT" w:hAnsi="Humanst521BT" w:cs="Humanst521BT"/>
          <w:b/>
          <w:color w:val="FF0000"/>
          <w:sz w:val="19"/>
          <w:szCs w:val="19"/>
        </w:rPr>
        <w:t>UNIT :</w:t>
      </w:r>
      <w:proofErr w:type="gramEnd"/>
      <w:r w:rsidRPr="009E3460">
        <w:rPr>
          <w:rFonts w:ascii="Humanst521BT" w:hAnsi="Humanst521BT" w:cs="Humanst521BT"/>
          <w:b/>
          <w:color w:val="FF0000"/>
          <w:sz w:val="19"/>
          <w:szCs w:val="19"/>
        </w:rPr>
        <w:t xml:space="preserve"> HOW WE ORGANISE OURSELVES</w:t>
      </w:r>
    </w:p>
    <w:p w:rsidR="009E3460" w:rsidRPr="009E3460" w:rsidRDefault="009E3460" w:rsidP="0099187A">
      <w:pPr>
        <w:rPr>
          <w:b/>
          <w:color w:val="00B050"/>
        </w:rPr>
      </w:pPr>
      <w:r w:rsidRPr="009E3460">
        <w:rPr>
          <w:b/>
          <w:color w:val="00B050"/>
        </w:rPr>
        <w:t>ACHIEVEMENT:</w:t>
      </w:r>
    </w:p>
    <w:p w:rsidR="0099187A" w:rsidRDefault="0099187A" w:rsidP="0099187A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Humanst521BT" w:hAnsi="Humanst521BT" w:cs="Humanst521BT"/>
          <w:color w:val="1F1410"/>
          <w:sz w:val="19"/>
          <w:szCs w:val="19"/>
          <w:lang w:val="es-CO"/>
        </w:rPr>
      </w:pPr>
      <w:r>
        <w:rPr>
          <w:rFonts w:ascii="Humanst521BT" w:hAnsi="Humanst521BT" w:cs="Humanst521BT"/>
          <w:color w:val="1F1410"/>
          <w:sz w:val="19"/>
          <w:szCs w:val="19"/>
          <w:lang w:val="es-CO"/>
        </w:rPr>
        <w:t>Identifico y describo características y funciones básicas de organizaciones sociales y políticas de mi entorno (colegio).</w:t>
      </w:r>
    </w:p>
    <w:p w:rsidR="0099187A" w:rsidRDefault="0099187A" w:rsidP="0099187A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Humanst521BT" w:hAnsi="Humanst521BT" w:cs="Humanst521BT"/>
          <w:color w:val="1F1410"/>
          <w:sz w:val="19"/>
          <w:szCs w:val="19"/>
          <w:lang w:val="es-CO"/>
        </w:rPr>
      </w:pPr>
    </w:p>
    <w:p w:rsidR="0099187A" w:rsidRPr="009E3460" w:rsidRDefault="0099187A" w:rsidP="0099187A">
      <w:pPr>
        <w:rPr>
          <w:rFonts w:ascii="Humanst521BT" w:hAnsi="Humanst521BT" w:cs="Humanst521BT"/>
          <w:b/>
          <w:color w:val="00B050"/>
          <w:sz w:val="19"/>
          <w:szCs w:val="19"/>
          <w:lang w:val="es-CO"/>
        </w:rPr>
      </w:pPr>
      <w:r w:rsidRPr="009E3460">
        <w:rPr>
          <w:rFonts w:ascii="Humanst521BT" w:hAnsi="Humanst521BT" w:cs="Humanst521BT"/>
          <w:b/>
          <w:color w:val="00B050"/>
          <w:sz w:val="19"/>
          <w:szCs w:val="19"/>
          <w:lang w:val="es-CO"/>
        </w:rPr>
        <w:t>ACHIEVEMENT INDICATORS:</w:t>
      </w:r>
    </w:p>
    <w:p w:rsidR="009E3460" w:rsidRDefault="009E3460" w:rsidP="0099187A">
      <w:pPr>
        <w:pStyle w:val="Prrafodelista"/>
        <w:numPr>
          <w:ilvl w:val="2"/>
          <w:numId w:val="2"/>
        </w:numPr>
        <w:rPr>
          <w:rFonts w:ascii="Humanst521BT" w:hAnsi="Humanst521BT" w:cs="Humanst521BT"/>
          <w:color w:val="1F1410"/>
          <w:sz w:val="19"/>
          <w:szCs w:val="19"/>
        </w:rPr>
      </w:pPr>
      <w:r>
        <w:rPr>
          <w:rFonts w:ascii="Humanst521BT" w:hAnsi="Humanst521BT" w:cs="Humanst521BT"/>
          <w:color w:val="1F1410"/>
          <w:sz w:val="19"/>
          <w:szCs w:val="19"/>
        </w:rPr>
        <w:t>Illustrates some CCB workers´ jobs and duties.</w:t>
      </w:r>
    </w:p>
    <w:p w:rsidR="008A29FE" w:rsidRDefault="009E3460" w:rsidP="00587B0E">
      <w:pPr>
        <w:pStyle w:val="Sinespaciado"/>
        <w:numPr>
          <w:ilvl w:val="2"/>
          <w:numId w:val="2"/>
        </w:numPr>
        <w:rPr>
          <w:rFonts w:ascii="Humanst521BT" w:hAnsi="Humanst521BT" w:cs="Humanst521BT"/>
          <w:color w:val="1F1410"/>
          <w:sz w:val="19"/>
          <w:szCs w:val="19"/>
          <w:lang w:val="en-US"/>
        </w:rPr>
      </w:pPr>
      <w:r w:rsidRPr="009918F0">
        <w:rPr>
          <w:rFonts w:ascii="Humanst521BT" w:hAnsi="Humanst521BT" w:cs="Humanst521BT"/>
          <w:color w:val="1F1410"/>
          <w:sz w:val="19"/>
          <w:szCs w:val="19"/>
          <w:lang w:val="en-US"/>
        </w:rPr>
        <w:t>Compares and contrasts the different jobs and duties they find at CCB.</w:t>
      </w:r>
    </w:p>
    <w:p w:rsidR="00587B0E" w:rsidRPr="00587B0E" w:rsidRDefault="00587B0E" w:rsidP="00587B0E">
      <w:pPr>
        <w:pStyle w:val="Sinespaciado"/>
        <w:ind w:left="2062"/>
        <w:rPr>
          <w:rFonts w:ascii="Humanst521BT" w:hAnsi="Humanst521BT" w:cs="Humanst521BT"/>
          <w:color w:val="1F1410"/>
          <w:sz w:val="19"/>
          <w:szCs w:val="19"/>
          <w:lang w:val="en-US"/>
        </w:rPr>
      </w:pPr>
    </w:p>
    <w:p w:rsidR="008A29FE" w:rsidRDefault="008A29FE" w:rsidP="008A29FE">
      <w:pPr>
        <w:pStyle w:val="Sinespaciado"/>
        <w:numPr>
          <w:ilvl w:val="2"/>
          <w:numId w:val="2"/>
        </w:numPr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/>
          <w:sz w:val="16"/>
          <w:szCs w:val="16"/>
          <w:lang w:val="en-US"/>
        </w:rPr>
        <w:t>Explains how all jobs at school contribute to learning.</w:t>
      </w:r>
    </w:p>
    <w:p w:rsidR="009E3460" w:rsidRPr="009918F0" w:rsidRDefault="009E3460" w:rsidP="009918F0">
      <w:pPr>
        <w:ind w:left="1702"/>
        <w:rPr>
          <w:rFonts w:ascii="Humanst521BT" w:hAnsi="Humanst521BT" w:cs="Humanst521BT"/>
          <w:color w:val="1F1410"/>
          <w:sz w:val="19"/>
          <w:szCs w:val="19"/>
        </w:rPr>
      </w:pPr>
    </w:p>
    <w:p w:rsidR="0099187A" w:rsidRPr="009E3460" w:rsidRDefault="0099187A" w:rsidP="0099187A">
      <w:pPr>
        <w:rPr>
          <w:rFonts w:ascii="Humanst521BT" w:hAnsi="Humanst521BT" w:cs="Humanst521BT"/>
          <w:color w:val="1F1410"/>
          <w:sz w:val="19"/>
          <w:szCs w:val="19"/>
        </w:rPr>
      </w:pPr>
    </w:p>
    <w:p w:rsidR="00182C92" w:rsidRPr="009E3460" w:rsidRDefault="00182C92" w:rsidP="00182C92">
      <w:pPr>
        <w:pStyle w:val="Prrafodelista"/>
      </w:pPr>
    </w:p>
    <w:sectPr w:rsidR="00182C92" w:rsidRPr="009E3460" w:rsidSect="00554A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umanst521B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F738A"/>
    <w:multiLevelType w:val="hybridMultilevel"/>
    <w:tmpl w:val="83061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A39F8"/>
    <w:multiLevelType w:val="hybridMultilevel"/>
    <w:tmpl w:val="26D4FD06"/>
    <w:lvl w:ilvl="0" w:tplc="04090001">
      <w:start w:val="1"/>
      <w:numFmt w:val="bullet"/>
      <w:lvlText w:val=""/>
      <w:lvlJc w:val="left"/>
      <w:pPr>
        <w:ind w:left="522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E15A67"/>
    <w:multiLevelType w:val="hybridMultilevel"/>
    <w:tmpl w:val="EB90B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C329DC"/>
    <w:multiLevelType w:val="hybridMultilevel"/>
    <w:tmpl w:val="E6087A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C92"/>
    <w:rsid w:val="00182C92"/>
    <w:rsid w:val="00213B0B"/>
    <w:rsid w:val="00554A7F"/>
    <w:rsid w:val="00587B0E"/>
    <w:rsid w:val="007D188E"/>
    <w:rsid w:val="007E5BAE"/>
    <w:rsid w:val="008A29FE"/>
    <w:rsid w:val="0099187A"/>
    <w:rsid w:val="009918F0"/>
    <w:rsid w:val="009E3460"/>
    <w:rsid w:val="00FF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C92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82C92"/>
    <w:pPr>
      <w:ind w:left="720"/>
      <w:contextualSpacing/>
    </w:pPr>
  </w:style>
  <w:style w:type="table" w:styleId="Tablaconcuadrcula">
    <w:name w:val="Table Grid"/>
    <w:basedOn w:val="Tablanormal"/>
    <w:uiPriority w:val="59"/>
    <w:rsid w:val="00182C9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918F0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0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2009-10-21T17:18:00Z</dcterms:created>
  <dcterms:modified xsi:type="dcterms:W3CDTF">2009-10-26T16:54:00Z</dcterms:modified>
</cp:coreProperties>
</file>